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C1" w:rsidRDefault="00C578C1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29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C578C1">
        <w:tc>
          <w:tcPr>
            <w:tcW w:w="1296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C1" w:rsidRDefault="00C5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</w:tbl>
    <w:p w:rsidR="00C578C1" w:rsidRDefault="00EA7C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Summary for Forest Hills Global Elementary:  Instructional Improvement Plan</w:t>
      </w:r>
    </w:p>
    <w:p w:rsidR="00C578C1" w:rsidRDefault="00EA7C1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2018-2019</w:t>
      </w: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C578C1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C1" w:rsidRDefault="00EA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COMMUNITY BUILDING</w:t>
            </w:r>
            <w:r>
              <w:rPr>
                <w:b/>
                <w:highlight w:val="white"/>
              </w:rPr>
              <w:t>:</w:t>
            </w:r>
          </w:p>
          <w:p w:rsidR="00C578C1" w:rsidRDefault="00C5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and students will participate in implementing and modeling the mission, vision, and core values for the school.</w:t>
            </w: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interact positively with students with a 3:1 positive to corrective ratio at least 95% of the time.</w:t>
            </w: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school will conti</w:t>
            </w:r>
            <w:r>
              <w:rPr>
                <w:sz w:val="20"/>
                <w:szCs w:val="20"/>
                <w:highlight w:val="white"/>
              </w:rPr>
              <w:t>nue the PBIS framework and teach expectations in conjunction with the principles of global citizenship.</w:t>
            </w: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School-wide PBIS incentives will be implemented.</w:t>
            </w: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utilize the MTSS process to identify core behavior expectations and teach them explicitly</w:t>
            </w:r>
            <w:r>
              <w:rPr>
                <w:sz w:val="20"/>
                <w:szCs w:val="20"/>
                <w:highlight w:val="white"/>
              </w:rPr>
              <w:t xml:space="preserve"> during daily instruction.</w:t>
            </w: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Social and Emotional Learning will be emphasized using the Sanford Harmony curriculum during daily morning meetings to build/restore relationships.</w:t>
            </w:r>
          </w:p>
          <w:p w:rsidR="00C578C1" w:rsidRDefault="00EA7C1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Teachers will provide for and promote student leadership roles in the classroom, </w:t>
            </w:r>
            <w:r>
              <w:rPr>
                <w:sz w:val="20"/>
                <w:szCs w:val="20"/>
                <w:highlight w:val="white"/>
              </w:rPr>
              <w:t>school and community.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C1" w:rsidRDefault="00EA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CONTENT PLANNING:</w:t>
            </w:r>
          </w:p>
          <w:p w:rsidR="00C578C1" w:rsidRDefault="00C5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  <w:p w:rsidR="00C578C1" w:rsidRDefault="00EA7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Through the MTSS process, teachers will identify core academic practices for ELA and Math. </w:t>
            </w:r>
          </w:p>
          <w:p w:rsidR="00C578C1" w:rsidRDefault="00EA7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Lesson plans will be completed digitally (planbook.com, Google docs) and include lesson essential questions, learning targets, instructional strategies, and formative assessments for ELA and Mathematics.</w:t>
            </w:r>
          </w:p>
          <w:p w:rsidR="00C578C1" w:rsidRDefault="00EA7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Lessons will be globalized to support the grade leve</w:t>
            </w:r>
            <w:r>
              <w:rPr>
                <w:sz w:val="20"/>
                <w:szCs w:val="20"/>
                <w:highlight w:val="white"/>
              </w:rPr>
              <w:t>l region of study and/or integration of United Nations Sustainable Development Goals (SDG)</w:t>
            </w:r>
          </w:p>
          <w:p w:rsidR="00C578C1" w:rsidRDefault="00EA7C1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All teachers will participate in bi-monthly differentiated professional development activities through Participate, Learning Focused, district lead specialists, site</w:t>
            </w:r>
            <w:r>
              <w:rPr>
                <w:sz w:val="20"/>
                <w:szCs w:val="20"/>
                <w:highlight w:val="white"/>
              </w:rPr>
              <w:t>-based instructional coaches and/or teacher leaders.</w:t>
            </w:r>
          </w:p>
        </w:tc>
      </w:tr>
      <w:tr w:rsidR="00C578C1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C1" w:rsidRDefault="00EA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INSTRUCTION:</w:t>
            </w:r>
          </w:p>
          <w:p w:rsidR="00C578C1" w:rsidRDefault="00EA7C1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implement research-based strategies using resources.</w:t>
            </w:r>
          </w:p>
          <w:p w:rsidR="00C578C1" w:rsidRDefault="00EA7C1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Strategy-based instruction will be delivered in daily Mathematics </w:t>
            </w:r>
            <w:proofErr w:type="gramStart"/>
            <w:r>
              <w:rPr>
                <w:sz w:val="20"/>
                <w:szCs w:val="20"/>
                <w:highlight w:val="white"/>
              </w:rPr>
              <w:t>lessons  with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the Concrete-Pictorial-Abstract Model  to build numeracy and problem solving.</w:t>
            </w:r>
          </w:p>
          <w:p w:rsidR="00C578C1" w:rsidRDefault="00EA7C1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Teachers will focus on scaffolding strategies to ensure students gain meaning from complex text. </w:t>
            </w:r>
          </w:p>
          <w:p w:rsidR="00C578C1" w:rsidRDefault="00EA7C1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Teachers will post lesson essential questions/learning targets for every lesson 100% of the time.  </w:t>
            </w:r>
          </w:p>
          <w:p w:rsidR="00C578C1" w:rsidRDefault="00EA7C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explicitly teach vocabulary every day by use of direct instruction, word walls, and vocabulary activities.</w:t>
            </w:r>
          </w:p>
          <w:p w:rsidR="00C578C1" w:rsidRDefault="00EA7C1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use graphic organizer</w:t>
            </w:r>
            <w:r>
              <w:rPr>
                <w:sz w:val="20"/>
                <w:szCs w:val="20"/>
                <w:highlight w:val="white"/>
              </w:rPr>
              <w:t>s in daily lessons across the curriculum.</w:t>
            </w:r>
          </w:p>
          <w:p w:rsidR="00C578C1" w:rsidRDefault="00EA7C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use a combination of whole group, small group, collaborative pairs, independent, and computer based learning to meet student needs.</w:t>
            </w:r>
          </w:p>
          <w:p w:rsidR="00C578C1" w:rsidRDefault="00EA7C1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The classroom environment shall provide visible evidence of current </w:t>
            </w:r>
            <w:r>
              <w:rPr>
                <w:sz w:val="20"/>
                <w:szCs w:val="20"/>
                <w:highlight w:val="white"/>
              </w:rPr>
              <w:t xml:space="preserve">student learning.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C1" w:rsidRDefault="00EA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ASSESSMENT:</w:t>
            </w:r>
          </w:p>
          <w:p w:rsidR="00C578C1" w:rsidRDefault="00C5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  <w:p w:rsidR="00C578C1" w:rsidRDefault="00EA7C1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Students will be involved in goal setting discussions about progress in academics and citizenship. </w:t>
            </w:r>
          </w:p>
          <w:p w:rsidR="00C578C1" w:rsidRDefault="00EA7C1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Performance feedback will be timely, specific and corrective.</w:t>
            </w:r>
          </w:p>
          <w:p w:rsidR="00C578C1" w:rsidRDefault="00EA7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Teachers will analyze the results of benchmark and formative assessments to guide core instruction and create tiered interventions.</w:t>
            </w:r>
          </w:p>
          <w:p w:rsidR="00C578C1" w:rsidRDefault="00EA7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Tiered interventions for academics will be monitored for fidelity and progress through the MTSS process.</w:t>
            </w:r>
          </w:p>
          <w:p w:rsidR="00C578C1" w:rsidRDefault="00EA7C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Tiered intervention</w:t>
            </w:r>
            <w:r>
              <w:rPr>
                <w:sz w:val="20"/>
                <w:szCs w:val="20"/>
                <w:highlight w:val="white"/>
              </w:rPr>
              <w:t xml:space="preserve">s for behavior will be monitored for fidelity and progress through the MTSS process </w:t>
            </w:r>
          </w:p>
          <w:p w:rsidR="00C578C1" w:rsidRDefault="00C5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  <w:highlight w:val="white"/>
              </w:rPr>
            </w:pPr>
          </w:p>
          <w:p w:rsidR="00C578C1" w:rsidRDefault="00C5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C578C1" w:rsidRDefault="00C578C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C578C1">
      <w:pgSz w:w="15840" w:h="12240"/>
      <w:pgMar w:top="72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017"/>
    <w:multiLevelType w:val="multilevel"/>
    <w:tmpl w:val="A6767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B26B2E"/>
    <w:multiLevelType w:val="multilevel"/>
    <w:tmpl w:val="324E3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9F705A"/>
    <w:multiLevelType w:val="multilevel"/>
    <w:tmpl w:val="05A02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A0D56"/>
    <w:multiLevelType w:val="multilevel"/>
    <w:tmpl w:val="85DCF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E86FC2"/>
    <w:multiLevelType w:val="multilevel"/>
    <w:tmpl w:val="71C2C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1"/>
    <w:rsid w:val="00C578C1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AB810-43D5-4CC2-B7F0-035115C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P. Hall</dc:creator>
  <cp:lastModifiedBy>Boni P. Hall</cp:lastModifiedBy>
  <cp:revision>2</cp:revision>
  <dcterms:created xsi:type="dcterms:W3CDTF">2018-11-20T02:02:00Z</dcterms:created>
  <dcterms:modified xsi:type="dcterms:W3CDTF">2018-11-20T02:02:00Z</dcterms:modified>
</cp:coreProperties>
</file>